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B0" w:rsidRPr="00CC5368" w:rsidRDefault="0049014C" w:rsidP="004915BF">
      <w:pPr>
        <w:pStyle w:val="t-9-8"/>
        <w:spacing w:before="0" w:beforeAutospacing="0" w:after="120" w:afterAutospacing="0"/>
        <w:jc w:val="both"/>
        <w:rPr>
          <w:rFonts w:ascii="Arial Narrow" w:hAnsi="Arial Narrow"/>
        </w:rPr>
      </w:pPr>
      <w:r w:rsidRPr="00CC5368">
        <w:rPr>
          <w:rFonts w:ascii="Arial Narrow" w:hAnsi="Arial Narrow"/>
        </w:rPr>
        <w:t>Sukladno članku 11. Zakona o pravu na pristup informacijama (NN 25/13, 85/15</w:t>
      </w:r>
      <w:r w:rsidR="00F23FF2">
        <w:rPr>
          <w:rFonts w:ascii="Arial Narrow" w:hAnsi="Arial Narrow"/>
        </w:rPr>
        <w:t>, 69/22</w:t>
      </w:r>
      <w:r w:rsidRPr="00CC5368">
        <w:rPr>
          <w:rFonts w:ascii="Arial Narrow" w:hAnsi="Arial Narrow"/>
        </w:rPr>
        <w:t>), Ministarstvo mora, prometa i infrastrukture objavljuje Plan savjetovanja sa zainteresiranom javnošću o nacrtima</w:t>
      </w:r>
      <w:r w:rsidR="00F23FF2">
        <w:rPr>
          <w:rFonts w:ascii="Arial Narrow" w:hAnsi="Arial Narrow"/>
        </w:rPr>
        <w:t xml:space="preserve"> zakona i drugih propisa za 2023</w:t>
      </w:r>
      <w:r w:rsidRPr="00CC5368">
        <w:rPr>
          <w:rFonts w:ascii="Arial Narrow" w:hAnsi="Arial Narrow"/>
        </w:rPr>
        <w:t>. godinu:</w:t>
      </w:r>
    </w:p>
    <w:p w:rsidR="0049014C" w:rsidRPr="00CC5368" w:rsidRDefault="0049014C" w:rsidP="00CC5368">
      <w:pPr>
        <w:pStyle w:val="t-9-8"/>
        <w:spacing w:before="0" w:beforeAutospacing="0" w:after="120" w:afterAutospacing="0"/>
        <w:jc w:val="center"/>
        <w:rPr>
          <w:rFonts w:ascii="Arial Narrow" w:hAnsi="Arial Narrow"/>
          <w:color w:val="000000"/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4"/>
        <w:gridCol w:w="1816"/>
        <w:gridCol w:w="2018"/>
        <w:gridCol w:w="2018"/>
        <w:gridCol w:w="2082"/>
        <w:gridCol w:w="2421"/>
        <w:gridCol w:w="2225"/>
      </w:tblGrid>
      <w:tr w:rsidR="00482644" w:rsidRPr="00482644" w:rsidTr="00BE2E5C">
        <w:trPr>
          <w:trHeight w:val="1131"/>
        </w:trPr>
        <w:tc>
          <w:tcPr>
            <w:tcW w:w="13994" w:type="dxa"/>
            <w:gridSpan w:val="7"/>
            <w:shd w:val="clear" w:color="auto" w:fill="E5DFEC" w:themeFill="accent4" w:themeFillTint="33"/>
          </w:tcPr>
          <w:p w:rsidR="00DF204A" w:rsidRPr="00482644" w:rsidRDefault="00F2553E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2644">
              <w:rPr>
                <w:rFonts w:ascii="Arial Narrow" w:hAnsi="Arial Narrow"/>
                <w:b/>
                <w:sz w:val="22"/>
                <w:szCs w:val="22"/>
              </w:rPr>
              <w:t>Naziv tijela: MINISTARSTVO MORA, PROMETA I INFRASTRUKTURE</w:t>
            </w:r>
          </w:p>
          <w:p w:rsidR="00DF204A" w:rsidRPr="00482644" w:rsidRDefault="00DF204A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2"/>
                <w:szCs w:val="22"/>
              </w:rPr>
              <w:t>Plan savje</w:t>
            </w:r>
            <w:r w:rsidR="006E5139" w:rsidRPr="00482644">
              <w:rPr>
                <w:rFonts w:ascii="Arial Narrow" w:hAnsi="Arial Narrow"/>
                <w:b/>
                <w:sz w:val="22"/>
                <w:szCs w:val="22"/>
              </w:rPr>
              <w:t xml:space="preserve">tovanja </w:t>
            </w:r>
            <w:r w:rsidR="00F23FF2">
              <w:rPr>
                <w:rFonts w:ascii="Arial Narrow" w:hAnsi="Arial Narrow"/>
                <w:b/>
                <w:sz w:val="22"/>
                <w:szCs w:val="22"/>
              </w:rPr>
              <w:t>s javnošću za godinu 2023</w:t>
            </w:r>
            <w:r w:rsidR="00DF204A" w:rsidRPr="00482644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7E1DE6" w:rsidRPr="00482644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</w:tr>
      <w:tr w:rsidR="00482644" w:rsidRPr="00482644" w:rsidTr="00BE2E5C">
        <w:trPr>
          <w:trHeight w:val="1056"/>
        </w:trPr>
        <w:tc>
          <w:tcPr>
            <w:tcW w:w="1414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16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Naziv akta ili dokumenta</w:t>
            </w:r>
          </w:p>
        </w:tc>
        <w:tc>
          <w:tcPr>
            <w:tcW w:w="2018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Nositelj izrade nacrta prijedloga akta</w:t>
            </w:r>
          </w:p>
        </w:tc>
        <w:tc>
          <w:tcPr>
            <w:tcW w:w="2018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Očekivano vrijeme donošenja akta</w:t>
            </w:r>
          </w:p>
        </w:tc>
        <w:tc>
          <w:tcPr>
            <w:tcW w:w="2082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Okvirno vrijeme provedbe internetskog savjetovanja</w:t>
            </w:r>
          </w:p>
        </w:tc>
        <w:tc>
          <w:tcPr>
            <w:tcW w:w="2421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225" w:type="dxa"/>
            <w:vAlign w:val="center"/>
          </w:tcPr>
          <w:p w:rsidR="005E76B0" w:rsidRPr="00482644" w:rsidRDefault="005E76B0" w:rsidP="00BE2E5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82644">
              <w:rPr>
                <w:rFonts w:ascii="Arial Narrow" w:hAnsi="Arial Narrow"/>
                <w:b/>
                <w:sz w:val="20"/>
                <w:szCs w:val="20"/>
              </w:rPr>
              <w:t>Donositelj akta</w:t>
            </w:r>
          </w:p>
        </w:tc>
      </w:tr>
      <w:tr w:rsidR="00BB4096" w:rsidRPr="00482644" w:rsidTr="00696056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Zakon o izmjenama i dopunama Zakona o prijevozu u cestovnom prometu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siječanj 2023.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Hrvatski sabor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izmjenama i dopunama Pravilnika o prometnim znakovima, signalizaciji i opremi na cestama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siječanj 2023.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izmjenama i dopunama Pravilnika o ispitivanju vozila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siječanj 2023.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696056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izmjenama i dopunama Pravilnika o tehničkim uvjetima vozila u prometu na cestama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siječanj 2023.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izmjenama i dopunama Pravilnika o naplati godišnje naknade za uporabu javnih cesta što se plaća pri registraciji motornih i priključnih vozila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siječanj 2023.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službenoj iskaznici i znački željezničkog inspektora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siječanj 2023.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Program rješavanja ŽCP-a i PP-a preko pruge za razdoblje od 2018. do 2022. godine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siječanj 2023.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kriterijima za određivanje visine lučkih naknada u lukama i pristaništima unutarnjih voda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unutarnje plovidbe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veljača 2023.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davanju najma,  zakupa, prava služnosti i prava građenja na javnom vodnom dobru  lučkom području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unutarnje plovidbe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 tromjesečje 2023</w:t>
            </w:r>
            <w:r w:rsidR="00AB1C81"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veljača 2023.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BB4096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B4096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plovidbi na unutarnjim vodama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unutarnje plovidbe</w:t>
            </w:r>
          </w:p>
        </w:tc>
        <w:tc>
          <w:tcPr>
            <w:tcW w:w="2018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veljača 2023.</w:t>
            </w:r>
          </w:p>
        </w:tc>
        <w:tc>
          <w:tcPr>
            <w:tcW w:w="2421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izmjenama i dopunama Pravilnika o dozvolama u prijevozu tereta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veljača 2023.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1137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tehničkim uvjetima za prometno - upravljački i signalno - sigurnosni željeznički infrastrukturni podsustav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ožujak 2023.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uvjetima za određivanje križanja željezničke pruge i drugih prometnica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ožujak 2023.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lastRenderedPageBreak/>
              <w:t>Pravilnik o načinu osiguravanja prometa na željezničko - cestovnim prijelazima i pješačkim prijelazima preko pruge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lastRenderedPageBreak/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lastRenderedPageBreak/>
              <w:t>II. tromjesečje 2023.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lastRenderedPageBreak/>
              <w:t>ožujak 2023.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lastRenderedPageBreak/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lastRenderedPageBreak/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tehničkim uvjetima za uređaje kojima se osiguravaju željezničko-cestovni i pješački prijelazi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ožujak 2023.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utvrđivanju zdravstvene sposobnosti, načinu i postupku utvrđivanja prisutnosti alkohola, opojnih droga i psihotropnih tvari u organizmu izvršnih radnika željezničkog sustava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ožujak 2023.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Nacionalni plan traganja i spašavanja osoba u pogibelji na moru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sigurnosti plovidbe</w:t>
            </w:r>
          </w:p>
        </w:tc>
        <w:tc>
          <w:tcPr>
            <w:tcW w:w="2018" w:type="dxa"/>
            <w:shd w:val="clear" w:color="auto" w:fill="auto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  <w:shd w:val="clear" w:color="auto" w:fill="auto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421" w:type="dxa"/>
            <w:shd w:val="clear" w:color="auto" w:fill="auto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  <w:p w:rsidR="000606D2" w:rsidRPr="00BB4096" w:rsidRDefault="000606D2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25" w:type="dxa"/>
            <w:shd w:val="clear" w:color="auto" w:fill="auto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Vlada Republike Hrvatske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 xml:space="preserve">Pravilnik o izmjenama i dopunama Pravilnika o sigurnosti plovidbe u unutarnjim morskim vodama i </w:t>
            </w:r>
            <w:r w:rsidRPr="00BB4096">
              <w:rPr>
                <w:rFonts w:ascii="Arial Narrow" w:hAnsi="Arial Narrow"/>
              </w:rPr>
              <w:lastRenderedPageBreak/>
              <w:t>teritorijalnom moru Republike Hrvatske te načinu i uvjetima obavljanja nadzora i upravljanja pomorskim prometom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sigurnosti plovidbe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Pravilnik o uvjetima sigurnosti plovidbe u lukama i pristaništima unutarnjih voda</w:t>
            </w: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sigurnosti plovidbe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BB4096" w:rsidRPr="00482644" w:rsidTr="00BE2E5C">
        <w:trPr>
          <w:trHeight w:val="445"/>
        </w:trPr>
        <w:tc>
          <w:tcPr>
            <w:tcW w:w="1414" w:type="dxa"/>
            <w:vAlign w:val="center"/>
          </w:tcPr>
          <w:p w:rsidR="00BB4096" w:rsidRPr="00482644" w:rsidRDefault="00BB4096" w:rsidP="00BB4096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1816" w:type="dxa"/>
          </w:tcPr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  <w:p w:rsid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 xml:space="preserve">Pravilnik o pomorskom </w:t>
            </w:r>
            <w:proofErr w:type="spellStart"/>
            <w:r w:rsidRPr="00BB4096">
              <w:rPr>
                <w:rFonts w:ascii="Arial Narrow" w:hAnsi="Arial Narrow"/>
              </w:rPr>
              <w:t>peljarenju</w:t>
            </w:r>
            <w:proofErr w:type="spellEnd"/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Uprava sigurnosti plovidbe</w:t>
            </w:r>
          </w:p>
        </w:tc>
        <w:tc>
          <w:tcPr>
            <w:tcW w:w="2018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082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421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BB4096">
            <w:pPr>
              <w:jc w:val="center"/>
              <w:rPr>
                <w:rFonts w:ascii="Arial Narrow" w:hAnsi="Arial Narrow"/>
              </w:rPr>
            </w:pPr>
          </w:p>
          <w:p w:rsidR="00BB4096" w:rsidRPr="00BB4096" w:rsidRDefault="00BB4096" w:rsidP="00BB4096">
            <w:pPr>
              <w:jc w:val="center"/>
              <w:rPr>
                <w:rFonts w:ascii="Arial Narrow" w:hAnsi="Arial Narrow"/>
              </w:rPr>
            </w:pPr>
            <w:r w:rsidRPr="00BB4096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Pravilnik o  uspostavi i radu sustava za razmjenu podataka i procjenu platežne sposobnosti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Financijska agencija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Pravilnik o procjeni sigurnosnog rizika proizvođača i dobavljača opreme za elektroničke komunikacijske mreže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Uprava zračnog prometa, elektroničkih komunikacija i pošte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I. tromjesečje 2023.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3098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Uredba o lukama, pristaništima i zimovnicima unutarnjih voda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Uprava unutarnje plovidbe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II. tromjesečje 2023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ožujak/travanj 2023.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Vlada Republike Hrvatske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Pravilnik o prijevozu na unutarnjim vodnim putovima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Uprava unutarnje plovidbe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II. </w:t>
            </w:r>
            <w:r w:rsidRPr="000606D2">
              <w:rPr>
                <w:rFonts w:ascii="Arial Narrow" w:hAnsi="Arial Narrow"/>
              </w:rPr>
              <w:t>tromjesečje 2023.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ožujak/travanj 2023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Pravilnik o obavljanju linijskog prijevoza putnika u cestovnom prometu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travanj 2023.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Pravilnik o izmjenama i dopunama Pravilnika o autobusnim kolodvorima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travanj 2023.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Pravilnik o izmjenama i dopunama Pravilnika o daljinaru i najmanjem voznom vremenu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travanj 2023.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Pravilnik o načinu i uvjetima za sigurno odvijanje i upravljanje željezničkim prometom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travanj 2023.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Pravilnik o tehničkim uvjetima za sigurnost željezničkoga prometa kojima moraju udovoljavati željezničke pruge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travanj 2023.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Ministar mora, prometa i infrastrukture</w:t>
            </w:r>
          </w:p>
        </w:tc>
      </w:tr>
      <w:tr w:rsidR="000606D2" w:rsidRPr="00482644" w:rsidTr="00BE2E5C">
        <w:trPr>
          <w:trHeight w:val="445"/>
        </w:trPr>
        <w:tc>
          <w:tcPr>
            <w:tcW w:w="1414" w:type="dxa"/>
            <w:vAlign w:val="center"/>
          </w:tcPr>
          <w:p w:rsidR="000606D2" w:rsidRPr="00482644" w:rsidRDefault="000606D2" w:rsidP="000606D2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1816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Pravilnik o tehničkim uvjetima kojima mora udovoljavati željeznički elektroenergetski infrastrukturni podsustav</w:t>
            </w: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svibanj 2023.</w:t>
            </w:r>
          </w:p>
        </w:tc>
        <w:tc>
          <w:tcPr>
            <w:tcW w:w="2421" w:type="dxa"/>
          </w:tcPr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Default="000606D2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DA40C1" w:rsidRDefault="00DA40C1" w:rsidP="000606D2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0606D2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0606D2">
            <w:pPr>
              <w:jc w:val="center"/>
              <w:rPr>
                <w:rFonts w:ascii="Arial Narrow" w:hAnsi="Arial Narrow"/>
              </w:rPr>
            </w:pPr>
          </w:p>
          <w:p w:rsidR="000606D2" w:rsidRPr="000606D2" w:rsidRDefault="000606D2" w:rsidP="000606D2">
            <w:pPr>
              <w:jc w:val="center"/>
              <w:rPr>
                <w:rFonts w:ascii="Arial Narrow" w:hAnsi="Arial Narrow"/>
              </w:rPr>
            </w:pPr>
            <w:r w:rsidRPr="000606D2">
              <w:rPr>
                <w:rFonts w:ascii="Arial Narrow" w:hAnsi="Arial Narrow"/>
              </w:rPr>
              <w:t>Ministar mora, prometa i infrastrukture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</w:t>
            </w:r>
          </w:p>
        </w:tc>
        <w:tc>
          <w:tcPr>
            <w:tcW w:w="1816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Pravilnik o signalima, signalnim znakovima i signalnim oznakama u željezničkom prometu</w:t>
            </w: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svibanj 2023.</w:t>
            </w:r>
          </w:p>
        </w:tc>
        <w:tc>
          <w:tcPr>
            <w:tcW w:w="2421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Ministar mora, prometa i infrastrukture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1816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Pravilnik o željezničkim vozilima</w:t>
            </w: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svibanj 2023.</w:t>
            </w:r>
          </w:p>
        </w:tc>
        <w:tc>
          <w:tcPr>
            <w:tcW w:w="2421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Ministar mora, prometa i infrastrukture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</w:t>
            </w:r>
          </w:p>
        </w:tc>
        <w:tc>
          <w:tcPr>
            <w:tcW w:w="1816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Zakon o inspekciji cestovnog prometa i cesta</w:t>
            </w: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 xml:space="preserve">Uprava za cestovni promet, cestovnu </w:t>
            </w:r>
            <w:r w:rsidRPr="00DA40C1">
              <w:rPr>
                <w:rFonts w:ascii="Arial Narrow" w:hAnsi="Arial Narrow"/>
              </w:rPr>
              <w:lastRenderedPageBreak/>
              <w:t>infrastrukturu i inspekciju</w:t>
            </w: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IV. tromjesečje 2023.</w:t>
            </w:r>
          </w:p>
        </w:tc>
        <w:tc>
          <w:tcPr>
            <w:tcW w:w="2082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lipanj/srpanj 2023.</w:t>
            </w:r>
          </w:p>
        </w:tc>
        <w:tc>
          <w:tcPr>
            <w:tcW w:w="2421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Hrvatski sabor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816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Uredba o mjerilima razvoja elektroničke komunikacijske infrastrukture i druge povezane opreme</w:t>
            </w: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zračnog prometa, elektroničkih komunikacija i pošte</w:t>
            </w:r>
          </w:p>
        </w:tc>
        <w:tc>
          <w:tcPr>
            <w:tcW w:w="2018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III. tromjesečje 2023.</w:t>
            </w:r>
          </w:p>
        </w:tc>
        <w:tc>
          <w:tcPr>
            <w:tcW w:w="2082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421" w:type="dxa"/>
          </w:tcPr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Vlada Republike Hrvatske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35.</w:t>
            </w:r>
          </w:p>
        </w:tc>
        <w:tc>
          <w:tcPr>
            <w:tcW w:w="1816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Plan intervencija kod iznenadnih onečišćenja mora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sigurnosti plovidbe</w:t>
            </w: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III. tromjesečje 2023.</w:t>
            </w:r>
          </w:p>
        </w:tc>
        <w:tc>
          <w:tcPr>
            <w:tcW w:w="2082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421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Javne rasprave, javno predstavljanje</w:t>
            </w:r>
          </w:p>
        </w:tc>
        <w:tc>
          <w:tcPr>
            <w:tcW w:w="2225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Vlada Republike Hrvatske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36.</w:t>
            </w:r>
          </w:p>
        </w:tc>
        <w:tc>
          <w:tcPr>
            <w:tcW w:w="1816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Pravilnik o načinu i uvjetima obavljanja pomorske radijske službe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sigurnosti plovidbe</w:t>
            </w: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082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421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Ministar mora, prometa i infrastrukture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37.</w:t>
            </w:r>
          </w:p>
        </w:tc>
        <w:tc>
          <w:tcPr>
            <w:tcW w:w="1816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Pravilnik o jedinstvenom europskom broju za hitne službe 112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zračnog prometa, elektroničkih komunikacija i pošte</w:t>
            </w: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III. tromjesečje 2023.</w:t>
            </w:r>
          </w:p>
        </w:tc>
        <w:tc>
          <w:tcPr>
            <w:tcW w:w="2082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II. tromjesečje 2023.</w:t>
            </w:r>
          </w:p>
        </w:tc>
        <w:tc>
          <w:tcPr>
            <w:tcW w:w="2421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Ministar mora, prometa i infrastrukture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38.</w:t>
            </w:r>
          </w:p>
        </w:tc>
        <w:tc>
          <w:tcPr>
            <w:tcW w:w="1816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Pravilnik o izmjenama i dopunama Pravilnika o radionicama za tahografe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CC2446">
            <w:pPr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III. tromjesečje 2023.</w:t>
            </w:r>
          </w:p>
        </w:tc>
        <w:tc>
          <w:tcPr>
            <w:tcW w:w="2082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srpanj 2023.</w:t>
            </w:r>
          </w:p>
        </w:tc>
        <w:tc>
          <w:tcPr>
            <w:tcW w:w="2421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Ministar mora, prometa i infrastrukture</w:t>
            </w:r>
          </w:p>
        </w:tc>
      </w:tr>
      <w:tr w:rsidR="00DA40C1" w:rsidRPr="00482644" w:rsidTr="00F07A04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39.</w:t>
            </w:r>
          </w:p>
        </w:tc>
        <w:tc>
          <w:tcPr>
            <w:tcW w:w="1816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Pravilnik o izmjenama Pravilnika o ovlaštenju strojovođa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III. tromjesečje 2023.</w:t>
            </w:r>
          </w:p>
        </w:tc>
        <w:tc>
          <w:tcPr>
            <w:tcW w:w="2082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kolovoz 2023.</w:t>
            </w:r>
          </w:p>
        </w:tc>
        <w:tc>
          <w:tcPr>
            <w:tcW w:w="2421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Ministar mora, prometa i infrastrukture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816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Pravilnik o izmjenama Pravilnika o uvjetima za prijevoz izvanrednih pošiljaka u željezničkom prometu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za željezničku infrastrukturu i promet</w:t>
            </w: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III. tromjesečje 2023.</w:t>
            </w:r>
          </w:p>
        </w:tc>
        <w:tc>
          <w:tcPr>
            <w:tcW w:w="2082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kolovoz 2023.</w:t>
            </w:r>
          </w:p>
        </w:tc>
        <w:tc>
          <w:tcPr>
            <w:tcW w:w="2421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Ministar mora, prometa i infrastrukture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</w:t>
            </w:r>
          </w:p>
        </w:tc>
        <w:tc>
          <w:tcPr>
            <w:tcW w:w="1816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Zakon o izmjenama i dopunama Zakona o prijevozu opasnih tvari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IV. tromjesečje 2023.</w:t>
            </w:r>
          </w:p>
        </w:tc>
        <w:tc>
          <w:tcPr>
            <w:tcW w:w="2082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rujan 2023.</w:t>
            </w:r>
          </w:p>
        </w:tc>
        <w:tc>
          <w:tcPr>
            <w:tcW w:w="2421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Hrvatski sabor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42.</w:t>
            </w:r>
          </w:p>
        </w:tc>
        <w:tc>
          <w:tcPr>
            <w:tcW w:w="1816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Pravilnik o izmjenama i dopunama Pravilnika o uvjetima, kriterijima i načinu ostvarivanja prava na besplatni javni otočni cestovni prijevoz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za cestovni promet, cestovnu infrastrukturu i inspekciju</w:t>
            </w:r>
          </w:p>
        </w:tc>
        <w:tc>
          <w:tcPr>
            <w:tcW w:w="2018" w:type="dxa"/>
            <w:shd w:val="clear" w:color="auto" w:fill="auto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IV. tromjesečje 2023.</w:t>
            </w:r>
          </w:p>
        </w:tc>
        <w:tc>
          <w:tcPr>
            <w:tcW w:w="2082" w:type="dxa"/>
            <w:shd w:val="clear" w:color="auto" w:fill="auto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rujan 2023.</w:t>
            </w:r>
          </w:p>
        </w:tc>
        <w:tc>
          <w:tcPr>
            <w:tcW w:w="2421" w:type="dxa"/>
            <w:shd w:val="clear" w:color="auto" w:fill="auto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  <w:shd w:val="clear" w:color="auto" w:fill="auto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Ministar mora, prometa i infrastrukture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43.</w:t>
            </w:r>
          </w:p>
        </w:tc>
        <w:tc>
          <w:tcPr>
            <w:tcW w:w="1816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Pravilnik o radijskoj opremi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zračnog prometa, elektroničkih komunikacija i pošte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IV. tromjesečje 2023.</w:t>
            </w:r>
          </w:p>
        </w:tc>
        <w:tc>
          <w:tcPr>
            <w:tcW w:w="2082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III. tromjesečje 2023.</w:t>
            </w:r>
          </w:p>
        </w:tc>
        <w:tc>
          <w:tcPr>
            <w:tcW w:w="2421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Ministar mora, prometa i infrastrukture</w:t>
            </w:r>
          </w:p>
        </w:tc>
      </w:tr>
      <w:tr w:rsidR="00DA40C1" w:rsidRPr="00482644" w:rsidTr="00BE2E5C">
        <w:trPr>
          <w:trHeight w:val="417"/>
        </w:trPr>
        <w:tc>
          <w:tcPr>
            <w:tcW w:w="1414" w:type="dxa"/>
            <w:vAlign w:val="center"/>
          </w:tcPr>
          <w:p w:rsidR="00DA40C1" w:rsidRPr="00482644" w:rsidRDefault="00DA40C1" w:rsidP="00DA40C1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44.</w:t>
            </w:r>
          </w:p>
        </w:tc>
        <w:tc>
          <w:tcPr>
            <w:tcW w:w="1816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Zakon o zračnom prometu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Uprava zračnog prometa, elektroničkih komunikacija i pošte</w:t>
            </w:r>
          </w:p>
          <w:p w:rsidR="00CC2446" w:rsidRPr="00DA40C1" w:rsidRDefault="00CC2446" w:rsidP="00DA40C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IV. tromjesečje 2023.</w:t>
            </w:r>
          </w:p>
        </w:tc>
        <w:tc>
          <w:tcPr>
            <w:tcW w:w="2082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III. tromjesečje 2023.</w:t>
            </w:r>
          </w:p>
        </w:tc>
        <w:tc>
          <w:tcPr>
            <w:tcW w:w="2421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–</w:t>
            </w:r>
          </w:p>
        </w:tc>
        <w:tc>
          <w:tcPr>
            <w:tcW w:w="2225" w:type="dxa"/>
          </w:tcPr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CC2446" w:rsidRDefault="00CC2446" w:rsidP="00DA40C1">
            <w:pPr>
              <w:jc w:val="center"/>
              <w:rPr>
                <w:rFonts w:ascii="Arial Narrow" w:hAnsi="Arial Narrow"/>
              </w:rPr>
            </w:pPr>
          </w:p>
          <w:p w:rsidR="00DA40C1" w:rsidRPr="00DA40C1" w:rsidRDefault="00DA40C1" w:rsidP="00DA40C1">
            <w:pPr>
              <w:jc w:val="center"/>
              <w:rPr>
                <w:rFonts w:ascii="Arial Narrow" w:hAnsi="Arial Narrow"/>
              </w:rPr>
            </w:pPr>
            <w:r w:rsidRPr="00DA40C1">
              <w:rPr>
                <w:rFonts w:ascii="Arial Narrow" w:hAnsi="Arial Narrow"/>
              </w:rPr>
              <w:t>Hrvatski sabor</w:t>
            </w:r>
          </w:p>
        </w:tc>
      </w:tr>
    </w:tbl>
    <w:p w:rsidR="00D02792" w:rsidRPr="00CC5368" w:rsidRDefault="00B91E09" w:rsidP="00CC5368">
      <w:pPr>
        <w:rPr>
          <w:rFonts w:ascii="Arial Narrow" w:hAnsi="Arial Narrow"/>
          <w:i/>
          <w:sz w:val="20"/>
          <w:szCs w:val="20"/>
        </w:rPr>
      </w:pPr>
      <w:r w:rsidRPr="00CC5368">
        <w:rPr>
          <w:rFonts w:ascii="Arial Narrow" w:hAnsi="Arial Narrow"/>
          <w:i/>
          <w:sz w:val="20"/>
          <w:szCs w:val="20"/>
        </w:rPr>
        <w:t>*Plan je podložan izmjenama i dopunama.</w:t>
      </w:r>
    </w:p>
    <w:p w:rsidR="00AE0F03" w:rsidRPr="00AE0F03" w:rsidRDefault="00F23FF2" w:rsidP="00AE0F0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Zagrebu, 27</w:t>
      </w:r>
      <w:r w:rsidR="00B91E09" w:rsidRPr="00CC536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prosinca 2022</w:t>
      </w:r>
      <w:r w:rsidR="005F780F" w:rsidRPr="00CC5368">
        <w:rPr>
          <w:rFonts w:ascii="Arial Narrow" w:hAnsi="Arial Narrow"/>
          <w:sz w:val="24"/>
          <w:szCs w:val="24"/>
        </w:rPr>
        <w:t>. godine.</w:t>
      </w:r>
    </w:p>
    <w:sectPr w:rsidR="00AE0F03" w:rsidRPr="00AE0F03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55700"/>
    <w:rsid w:val="000606D2"/>
    <w:rsid w:val="00081BF6"/>
    <w:rsid w:val="000C1D3B"/>
    <w:rsid w:val="000D214A"/>
    <w:rsid w:val="001032E3"/>
    <w:rsid w:val="00104B2F"/>
    <w:rsid w:val="001300AC"/>
    <w:rsid w:val="001541E3"/>
    <w:rsid w:val="00161F87"/>
    <w:rsid w:val="001914FE"/>
    <w:rsid w:val="001B2B2C"/>
    <w:rsid w:val="00243B09"/>
    <w:rsid w:val="00244910"/>
    <w:rsid w:val="00245DDE"/>
    <w:rsid w:val="00257738"/>
    <w:rsid w:val="002765AF"/>
    <w:rsid w:val="00296220"/>
    <w:rsid w:val="002D44AB"/>
    <w:rsid w:val="002D7EFC"/>
    <w:rsid w:val="0030783A"/>
    <w:rsid w:val="00312E3C"/>
    <w:rsid w:val="00313C77"/>
    <w:rsid w:val="0034594E"/>
    <w:rsid w:val="00376362"/>
    <w:rsid w:val="0039440F"/>
    <w:rsid w:val="003F2145"/>
    <w:rsid w:val="003F29D3"/>
    <w:rsid w:val="004231C0"/>
    <w:rsid w:val="00433B59"/>
    <w:rsid w:val="004429E1"/>
    <w:rsid w:val="0045264A"/>
    <w:rsid w:val="00466C37"/>
    <w:rsid w:val="00482644"/>
    <w:rsid w:val="00483049"/>
    <w:rsid w:val="0049014C"/>
    <w:rsid w:val="004915BF"/>
    <w:rsid w:val="004A373A"/>
    <w:rsid w:val="004D4FBF"/>
    <w:rsid w:val="004E1A80"/>
    <w:rsid w:val="00515248"/>
    <w:rsid w:val="00516BA7"/>
    <w:rsid w:val="00520066"/>
    <w:rsid w:val="00563E14"/>
    <w:rsid w:val="00565F01"/>
    <w:rsid w:val="00580344"/>
    <w:rsid w:val="005919F6"/>
    <w:rsid w:val="005947C3"/>
    <w:rsid w:val="005C5D90"/>
    <w:rsid w:val="005D6AAB"/>
    <w:rsid w:val="005E3A00"/>
    <w:rsid w:val="005E76B0"/>
    <w:rsid w:val="005F780F"/>
    <w:rsid w:val="00621807"/>
    <w:rsid w:val="0065582B"/>
    <w:rsid w:val="006C2D10"/>
    <w:rsid w:val="006E5139"/>
    <w:rsid w:val="007004BA"/>
    <w:rsid w:val="00744763"/>
    <w:rsid w:val="007B7280"/>
    <w:rsid w:val="007D4FAB"/>
    <w:rsid w:val="007E1DE6"/>
    <w:rsid w:val="008160BE"/>
    <w:rsid w:val="00827971"/>
    <w:rsid w:val="0084548F"/>
    <w:rsid w:val="00910964"/>
    <w:rsid w:val="0096382E"/>
    <w:rsid w:val="00986E99"/>
    <w:rsid w:val="009A7222"/>
    <w:rsid w:val="009D0C86"/>
    <w:rsid w:val="00A11AD6"/>
    <w:rsid w:val="00A13050"/>
    <w:rsid w:val="00A35A0E"/>
    <w:rsid w:val="00A41E13"/>
    <w:rsid w:val="00A61F1B"/>
    <w:rsid w:val="00A71333"/>
    <w:rsid w:val="00A815CE"/>
    <w:rsid w:val="00AB1C81"/>
    <w:rsid w:val="00AB4CBF"/>
    <w:rsid w:val="00AB4F1A"/>
    <w:rsid w:val="00AC17EC"/>
    <w:rsid w:val="00AE0F03"/>
    <w:rsid w:val="00AF0E71"/>
    <w:rsid w:val="00B36F8F"/>
    <w:rsid w:val="00B875D2"/>
    <w:rsid w:val="00B91E09"/>
    <w:rsid w:val="00BA3060"/>
    <w:rsid w:val="00BA5E52"/>
    <w:rsid w:val="00BB4096"/>
    <w:rsid w:val="00BD5B8A"/>
    <w:rsid w:val="00BE2E5C"/>
    <w:rsid w:val="00C07ED5"/>
    <w:rsid w:val="00C25EF7"/>
    <w:rsid w:val="00C42BD3"/>
    <w:rsid w:val="00C46597"/>
    <w:rsid w:val="00C470B0"/>
    <w:rsid w:val="00C52A61"/>
    <w:rsid w:val="00C52ECC"/>
    <w:rsid w:val="00C65C72"/>
    <w:rsid w:val="00C8615A"/>
    <w:rsid w:val="00C9039D"/>
    <w:rsid w:val="00C932BA"/>
    <w:rsid w:val="00CB1EB8"/>
    <w:rsid w:val="00CB5F59"/>
    <w:rsid w:val="00CC2446"/>
    <w:rsid w:val="00CC5368"/>
    <w:rsid w:val="00CD0569"/>
    <w:rsid w:val="00D02792"/>
    <w:rsid w:val="00D1314A"/>
    <w:rsid w:val="00D301BF"/>
    <w:rsid w:val="00D55B54"/>
    <w:rsid w:val="00D600A9"/>
    <w:rsid w:val="00D71E23"/>
    <w:rsid w:val="00DA26E0"/>
    <w:rsid w:val="00DA40C1"/>
    <w:rsid w:val="00DB23CC"/>
    <w:rsid w:val="00DC2516"/>
    <w:rsid w:val="00DD7A20"/>
    <w:rsid w:val="00DE4C6D"/>
    <w:rsid w:val="00DE4E1E"/>
    <w:rsid w:val="00DF204A"/>
    <w:rsid w:val="00E11542"/>
    <w:rsid w:val="00E45AC6"/>
    <w:rsid w:val="00E56197"/>
    <w:rsid w:val="00EA7A79"/>
    <w:rsid w:val="00ED3477"/>
    <w:rsid w:val="00EE4FAC"/>
    <w:rsid w:val="00EE651C"/>
    <w:rsid w:val="00F23FF2"/>
    <w:rsid w:val="00F2553E"/>
    <w:rsid w:val="00F43CA0"/>
    <w:rsid w:val="00F458FE"/>
    <w:rsid w:val="00F60E44"/>
    <w:rsid w:val="00F813E9"/>
    <w:rsid w:val="00FB1BE2"/>
    <w:rsid w:val="00FB592D"/>
    <w:rsid w:val="00FC2CAD"/>
    <w:rsid w:val="00FE0C3B"/>
    <w:rsid w:val="00FE3123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E148"/>
  <w15:docId w15:val="{22AA2C60-F1FD-4FAC-9D7D-A03FFBD9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45D7-8B2B-45AC-9246-7E7EA962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1588</Words>
  <Characters>9053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Škec</cp:lastModifiedBy>
  <cp:revision>3</cp:revision>
  <dcterms:created xsi:type="dcterms:W3CDTF">2022-12-27T13:39:00Z</dcterms:created>
  <dcterms:modified xsi:type="dcterms:W3CDTF">2022-12-27T14:19:00Z</dcterms:modified>
</cp:coreProperties>
</file>